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5" w:rsidRPr="00052E2D" w:rsidRDefault="001038D5" w:rsidP="00103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E2D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1038D5" w:rsidRPr="00052E2D" w:rsidRDefault="001038D5" w:rsidP="00103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2E2D">
        <w:rPr>
          <w:rFonts w:ascii="Times New Roman" w:eastAsia="Calibri" w:hAnsi="Times New Roman" w:cs="Times New Roman"/>
          <w:sz w:val="28"/>
          <w:szCs w:val="28"/>
        </w:rPr>
        <w:t>Кондинского района</w:t>
      </w:r>
    </w:p>
    <w:p w:rsidR="001038D5" w:rsidRPr="00052E2D" w:rsidRDefault="001038D5" w:rsidP="00103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2E2D">
        <w:rPr>
          <w:rFonts w:ascii="Times New Roman" w:eastAsia="Calibri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052E2D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</w:p>
    <w:p w:rsidR="001038D5" w:rsidRPr="00052E2D" w:rsidRDefault="001038D5" w:rsidP="001038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8D5" w:rsidRPr="00052E2D" w:rsidRDefault="001038D5" w:rsidP="00103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E2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038D5" w:rsidRPr="00052E2D" w:rsidRDefault="001038D5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D5" w:rsidRPr="00052E2D" w:rsidRDefault="001038D5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D5" w:rsidRPr="00052E2D" w:rsidRDefault="00602569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E2D">
        <w:rPr>
          <w:rFonts w:ascii="Times New Roman" w:hAnsi="Times New Roman" w:cs="Times New Roman"/>
          <w:sz w:val="28"/>
          <w:szCs w:val="28"/>
        </w:rPr>
        <w:t xml:space="preserve">от </w:t>
      </w:r>
      <w:r w:rsidR="00C34A01">
        <w:rPr>
          <w:rFonts w:ascii="Times New Roman" w:hAnsi="Times New Roman" w:cs="Times New Roman"/>
          <w:sz w:val="28"/>
          <w:szCs w:val="28"/>
        </w:rPr>
        <w:t xml:space="preserve"> 16 марта</w:t>
      </w:r>
      <w:r w:rsidR="001038D5" w:rsidRPr="00052E2D">
        <w:rPr>
          <w:rFonts w:ascii="Times New Roman" w:hAnsi="Times New Roman" w:cs="Times New Roman"/>
          <w:sz w:val="28"/>
          <w:szCs w:val="28"/>
        </w:rPr>
        <w:t xml:space="preserve">  2015 года</w:t>
      </w:r>
      <w:r w:rsidR="001038D5" w:rsidRPr="00052E2D">
        <w:rPr>
          <w:rFonts w:ascii="Times New Roman" w:hAnsi="Times New Roman" w:cs="Times New Roman"/>
          <w:sz w:val="28"/>
          <w:szCs w:val="28"/>
        </w:rPr>
        <w:tab/>
      </w:r>
      <w:r w:rsidR="001038D5" w:rsidRPr="00052E2D">
        <w:rPr>
          <w:rFonts w:ascii="Times New Roman" w:hAnsi="Times New Roman" w:cs="Times New Roman"/>
          <w:sz w:val="28"/>
          <w:szCs w:val="28"/>
        </w:rPr>
        <w:tab/>
      </w:r>
      <w:r w:rsidR="001038D5" w:rsidRPr="00052E2D">
        <w:rPr>
          <w:rFonts w:ascii="Times New Roman" w:hAnsi="Times New Roman" w:cs="Times New Roman"/>
          <w:sz w:val="28"/>
          <w:szCs w:val="28"/>
        </w:rPr>
        <w:tab/>
      </w:r>
      <w:r w:rsidR="001038D5" w:rsidRPr="00052E2D">
        <w:rPr>
          <w:rFonts w:ascii="Times New Roman" w:hAnsi="Times New Roman" w:cs="Times New Roman"/>
          <w:sz w:val="28"/>
          <w:szCs w:val="28"/>
        </w:rPr>
        <w:tab/>
      </w:r>
      <w:r w:rsidR="001038D5" w:rsidRPr="00052E2D">
        <w:rPr>
          <w:rFonts w:ascii="Times New Roman" w:hAnsi="Times New Roman" w:cs="Times New Roman"/>
          <w:sz w:val="28"/>
          <w:szCs w:val="28"/>
        </w:rPr>
        <w:tab/>
      </w:r>
      <w:r w:rsidR="001038D5" w:rsidRPr="00052E2D">
        <w:rPr>
          <w:rFonts w:ascii="Times New Roman" w:hAnsi="Times New Roman" w:cs="Times New Roman"/>
          <w:sz w:val="28"/>
          <w:szCs w:val="28"/>
        </w:rPr>
        <w:tab/>
      </w:r>
      <w:r w:rsidRPr="00052E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8D5" w:rsidRPr="00052E2D">
        <w:rPr>
          <w:rFonts w:ascii="Times New Roman" w:hAnsi="Times New Roman" w:cs="Times New Roman"/>
          <w:sz w:val="28"/>
          <w:szCs w:val="28"/>
        </w:rPr>
        <w:t xml:space="preserve">        </w:t>
      </w:r>
      <w:r w:rsidR="00C34A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8D5" w:rsidRPr="00052E2D">
        <w:rPr>
          <w:rFonts w:ascii="Times New Roman" w:hAnsi="Times New Roman" w:cs="Times New Roman"/>
          <w:sz w:val="28"/>
          <w:szCs w:val="28"/>
        </w:rPr>
        <w:t xml:space="preserve">     № </w:t>
      </w:r>
      <w:r w:rsidR="00C34A01">
        <w:rPr>
          <w:rFonts w:ascii="Times New Roman" w:hAnsi="Times New Roman" w:cs="Times New Roman"/>
          <w:sz w:val="28"/>
          <w:szCs w:val="28"/>
        </w:rPr>
        <w:t>28</w:t>
      </w:r>
    </w:p>
    <w:p w:rsidR="001038D5" w:rsidRPr="00052E2D" w:rsidRDefault="001038D5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E2D">
        <w:rPr>
          <w:rFonts w:ascii="Times New Roman" w:hAnsi="Times New Roman" w:cs="Times New Roman"/>
          <w:sz w:val="28"/>
          <w:szCs w:val="28"/>
        </w:rPr>
        <w:t>с. Чантырья</w:t>
      </w:r>
    </w:p>
    <w:p w:rsidR="001038D5" w:rsidRPr="00052E2D" w:rsidRDefault="001038D5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E2D" w:rsidRDefault="001038D5" w:rsidP="00653860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</w:t>
      </w:r>
      <w:r w:rsidR="00653860"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внесении изменений в </w:t>
      </w:r>
      <w:r w:rsid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приложение</w:t>
      </w:r>
    </w:p>
    <w:p w:rsidR="001038D5" w:rsidRPr="00052E2D" w:rsidRDefault="00052E2D" w:rsidP="00653860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 4 постановления</w:t>
      </w:r>
      <w:r w:rsidR="00653860"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администрации</w:t>
      </w:r>
    </w:p>
    <w:p w:rsidR="00653860" w:rsidRPr="00052E2D" w:rsidRDefault="00653860" w:rsidP="00653860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поселения Мулымья </w:t>
      </w:r>
    </w:p>
    <w:p w:rsidR="00653860" w:rsidRPr="00052E2D" w:rsidRDefault="00653860" w:rsidP="00653860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25 июля 2014 года № 88 «</w:t>
      </w:r>
      <w:proofErr w:type="gramStart"/>
      <w:r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</w:t>
      </w:r>
      <w:proofErr w:type="gramEnd"/>
      <w:r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653860" w:rsidRPr="00052E2D" w:rsidRDefault="00653860" w:rsidP="00653860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анти</w:t>
      </w:r>
      <w:r w:rsidR="006352BF"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</w:t>
      </w:r>
      <w:r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>ррористической комиссии»</w:t>
      </w:r>
    </w:p>
    <w:p w:rsidR="001038D5" w:rsidRPr="00052E2D" w:rsidRDefault="001038D5" w:rsidP="001038D5">
      <w:pPr>
        <w:shd w:val="clear" w:color="auto" w:fill="FFFFFF"/>
        <w:spacing w:line="278" w:lineRule="exact"/>
        <w:ind w:left="423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038D5" w:rsidRPr="00052E2D" w:rsidRDefault="001038D5" w:rsidP="001038D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proofErr w:type="gramStart"/>
      <w:r w:rsidR="006352BF" w:rsidRPr="00052E2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52E2D">
        <w:rPr>
          <w:rFonts w:ascii="Times New Roman" w:hAnsi="Times New Roman" w:cs="Times New Roman"/>
          <w:color w:val="000000"/>
          <w:sz w:val="28"/>
          <w:szCs w:val="28"/>
        </w:rPr>
        <w:t>целях приведения в соответствии с действующем</w:t>
      </w:r>
      <w:r w:rsidR="006352BF" w:rsidRPr="00052E2D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</w:t>
      </w:r>
      <w:r w:rsidR="00052E2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602569"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администрация сельского поселения Мулымья постановляет</w:t>
      </w:r>
      <w:r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proofErr w:type="gramEnd"/>
    </w:p>
    <w:p w:rsidR="001038D5" w:rsidRPr="00052E2D" w:rsidRDefault="00C34A01" w:rsidP="00887E46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Изложить </w:t>
      </w:r>
      <w:r w:rsid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приложение № 4 постановления</w:t>
      </w:r>
      <w:r w:rsidR="006352BF"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администрации сельского поселения Мулымья  от 25 июля 2014 года № 88 «Об антитеррористической комиссии»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следующей редакции</w:t>
      </w:r>
      <w:r w:rsid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>, согласно</w:t>
      </w:r>
      <w:r w:rsidR="006352BF"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приложению.</w:t>
      </w:r>
    </w:p>
    <w:p w:rsidR="00887E46" w:rsidRPr="00052E2D" w:rsidRDefault="00887E46" w:rsidP="00887E46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E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на сайте администрации сельского поселения Мулымья.</w:t>
      </w:r>
    </w:p>
    <w:p w:rsidR="00887E46" w:rsidRPr="00052E2D" w:rsidRDefault="00052E2D" w:rsidP="00887E46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вы</w:t>
      </w:r>
      <w:r w:rsidR="00887E46" w:rsidRPr="00052E2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полнением постановления возложить на начальника правового отдела.</w:t>
      </w:r>
    </w:p>
    <w:p w:rsidR="001038D5" w:rsidRPr="00052E2D" w:rsidRDefault="001038D5" w:rsidP="001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8D5" w:rsidRPr="00052E2D" w:rsidRDefault="001038D5" w:rsidP="001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A8" w:rsidRDefault="008529A8" w:rsidP="001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C3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8D5" w:rsidRPr="00052E2D" w:rsidRDefault="00C34A01" w:rsidP="001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038D5" w:rsidRPr="00052E2D">
        <w:rPr>
          <w:rFonts w:ascii="Times New Roman" w:hAnsi="Times New Roman" w:cs="Times New Roman"/>
          <w:sz w:val="28"/>
          <w:szCs w:val="28"/>
        </w:rPr>
        <w:t xml:space="preserve"> сельского поселения Мулымья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9A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Н.В. Попова</w:t>
      </w:r>
      <w:r w:rsidR="001038D5" w:rsidRPr="00052E2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3F8D" w:rsidRPr="00052E2D" w:rsidRDefault="007B3F8D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83" w:rsidRPr="00052E2D" w:rsidRDefault="001D1583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83" w:rsidRPr="00052E2D" w:rsidRDefault="001D1583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83" w:rsidRPr="00052E2D" w:rsidRDefault="001D1583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83" w:rsidRPr="00052E2D" w:rsidRDefault="001D1583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83" w:rsidRPr="00052E2D" w:rsidRDefault="001D1583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83" w:rsidRPr="00052E2D" w:rsidRDefault="001D1583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83" w:rsidRPr="00052E2D" w:rsidRDefault="001D1583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83" w:rsidRPr="00052E2D" w:rsidRDefault="001D1583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83" w:rsidRPr="00052E2D" w:rsidRDefault="001D1583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83" w:rsidRPr="00052E2D" w:rsidRDefault="001D1583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83" w:rsidRPr="00052E2D" w:rsidRDefault="001D1583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83" w:rsidRDefault="001D1583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E2D" w:rsidRDefault="00052E2D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E2D" w:rsidRDefault="00052E2D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A01" w:rsidRPr="00052E2D" w:rsidRDefault="00C34A01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83" w:rsidRPr="00052E2D" w:rsidRDefault="002A73B4" w:rsidP="002A7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52E2D" w:rsidRPr="00052E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1583" w:rsidRPr="00052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583" w:rsidRPr="00052E2D" w:rsidRDefault="001D1583" w:rsidP="002A7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E2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1583" w:rsidRPr="00052E2D" w:rsidRDefault="001D1583" w:rsidP="002A7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E2D">
        <w:rPr>
          <w:rFonts w:ascii="Times New Roman" w:hAnsi="Times New Roman" w:cs="Times New Roman"/>
          <w:sz w:val="24"/>
          <w:szCs w:val="24"/>
        </w:rPr>
        <w:t xml:space="preserve">от </w:t>
      </w:r>
      <w:r w:rsidR="00C34A01">
        <w:rPr>
          <w:rFonts w:ascii="Times New Roman" w:hAnsi="Times New Roman" w:cs="Times New Roman"/>
          <w:sz w:val="24"/>
          <w:szCs w:val="24"/>
        </w:rPr>
        <w:t>16</w:t>
      </w:r>
      <w:r w:rsidR="00052E2D">
        <w:rPr>
          <w:rFonts w:ascii="Times New Roman" w:hAnsi="Times New Roman" w:cs="Times New Roman"/>
          <w:sz w:val="24"/>
          <w:szCs w:val="24"/>
        </w:rPr>
        <w:t xml:space="preserve"> </w:t>
      </w:r>
      <w:r w:rsidR="00C34A01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052E2D">
        <w:rPr>
          <w:rFonts w:ascii="Times New Roman" w:hAnsi="Times New Roman" w:cs="Times New Roman"/>
          <w:sz w:val="24"/>
          <w:szCs w:val="24"/>
        </w:rPr>
        <w:t>2015</w:t>
      </w:r>
      <w:r w:rsidRPr="00052E2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34A01">
        <w:rPr>
          <w:rFonts w:ascii="Times New Roman" w:hAnsi="Times New Roman" w:cs="Times New Roman"/>
          <w:sz w:val="24"/>
          <w:szCs w:val="24"/>
        </w:rPr>
        <w:t>28</w:t>
      </w:r>
    </w:p>
    <w:p w:rsidR="00052E2D" w:rsidRDefault="00052E2D" w:rsidP="001D1583">
      <w:pPr>
        <w:pStyle w:val="a5"/>
        <w:rPr>
          <w:rFonts w:ascii="Times New Roman" w:hAnsi="Times New Roman"/>
          <w:sz w:val="28"/>
          <w:szCs w:val="28"/>
        </w:rPr>
      </w:pPr>
    </w:p>
    <w:p w:rsidR="00052E2D" w:rsidRDefault="00052E2D" w:rsidP="001D1583">
      <w:pPr>
        <w:pStyle w:val="a5"/>
        <w:rPr>
          <w:rFonts w:ascii="Times New Roman" w:hAnsi="Times New Roman"/>
          <w:sz w:val="28"/>
          <w:szCs w:val="28"/>
        </w:rPr>
      </w:pPr>
    </w:p>
    <w:p w:rsidR="001D1583" w:rsidRPr="00052E2D" w:rsidRDefault="001D1583" w:rsidP="001D1583">
      <w:pPr>
        <w:pStyle w:val="a5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ПОЛОЖЕНИЕ</w:t>
      </w:r>
    </w:p>
    <w:p w:rsidR="001D1583" w:rsidRPr="00052E2D" w:rsidRDefault="001D1583" w:rsidP="001D1583">
      <w:pPr>
        <w:pStyle w:val="a5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о постоянно действующих рабочих группах Антитеррористической комиссии администрации</w:t>
      </w:r>
    </w:p>
    <w:p w:rsidR="001D1583" w:rsidRPr="00052E2D" w:rsidRDefault="001D1583" w:rsidP="001D1583">
      <w:pPr>
        <w:pStyle w:val="a5"/>
        <w:rPr>
          <w:rFonts w:ascii="Times New Roman" w:hAnsi="Times New Roman"/>
          <w:sz w:val="28"/>
          <w:szCs w:val="28"/>
        </w:rPr>
      </w:pPr>
    </w:p>
    <w:p w:rsidR="001D1583" w:rsidRDefault="001D1583" w:rsidP="00052E2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Общие положения</w:t>
      </w:r>
    </w:p>
    <w:p w:rsidR="00052E2D" w:rsidRPr="00052E2D" w:rsidRDefault="00052E2D" w:rsidP="00052E2D">
      <w:pPr>
        <w:pStyle w:val="a5"/>
        <w:ind w:left="720"/>
        <w:jc w:val="left"/>
        <w:rPr>
          <w:rFonts w:ascii="Times New Roman" w:hAnsi="Times New Roman"/>
          <w:sz w:val="28"/>
          <w:szCs w:val="28"/>
        </w:rPr>
      </w:pP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 1.1. Постоянно действующие рабочие группы администрации (далее – рабочая группа) являются основными рабочими органами Антитеррористической комиссии администрации (далее – комиссия), создаются в целях координации деятельности по профилактике терроризма, минимизации и ликвидации последствий его проявлений в отраслевых сферах, организации исполнения решений комиссии.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052E2D">
        <w:rPr>
          <w:rFonts w:ascii="Times New Roman" w:hAnsi="Times New Roman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</w:t>
      </w:r>
      <w:r w:rsidR="00052E2D">
        <w:rPr>
          <w:rFonts w:ascii="Times New Roman" w:hAnsi="Times New Roman"/>
          <w:sz w:val="28"/>
          <w:szCs w:val="28"/>
        </w:rPr>
        <w:t>ыми актами Российской Федерации</w:t>
      </w:r>
      <w:r w:rsidRPr="00052E2D">
        <w:rPr>
          <w:rFonts w:ascii="Times New Roman" w:hAnsi="Times New Roman"/>
          <w:sz w:val="28"/>
          <w:szCs w:val="28"/>
        </w:rPr>
        <w:t xml:space="preserve"> Ханты-Мансийского автономного округа – </w:t>
      </w:r>
      <w:proofErr w:type="spellStart"/>
      <w:r w:rsidRPr="00052E2D">
        <w:rPr>
          <w:rFonts w:ascii="Times New Roman" w:hAnsi="Times New Roman"/>
          <w:sz w:val="28"/>
          <w:szCs w:val="28"/>
        </w:rPr>
        <w:t>Югры</w:t>
      </w:r>
      <w:proofErr w:type="spellEnd"/>
      <w:r w:rsidRPr="00052E2D">
        <w:rPr>
          <w:rFonts w:ascii="Times New Roman" w:hAnsi="Times New Roman"/>
          <w:sz w:val="28"/>
          <w:szCs w:val="28"/>
        </w:rPr>
        <w:t xml:space="preserve"> в области антитеррористической деятельности, решениями Национального антитеррористического комитета, решениями Антитеррористической комиссии Ханты-Мансийского автономного округа – </w:t>
      </w:r>
      <w:proofErr w:type="spellStart"/>
      <w:r w:rsidRPr="00052E2D">
        <w:rPr>
          <w:rFonts w:ascii="Times New Roman" w:hAnsi="Times New Roman"/>
          <w:sz w:val="28"/>
          <w:szCs w:val="28"/>
        </w:rPr>
        <w:t>Югры</w:t>
      </w:r>
      <w:proofErr w:type="spellEnd"/>
      <w:r w:rsidRPr="00052E2D">
        <w:rPr>
          <w:rFonts w:ascii="Times New Roman" w:hAnsi="Times New Roman"/>
          <w:sz w:val="28"/>
          <w:szCs w:val="28"/>
        </w:rPr>
        <w:t>, нормативными правовыми актами муниципального образования, решениями комиссии, а также</w:t>
      </w:r>
      <w:proofErr w:type="gramEnd"/>
      <w:r w:rsidRPr="00052E2D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1.3. Для реализации отдельных мероприятий, направленных на профилактику терроризма, минимизацию и ликвидацию последствий его проявлений в комиссии могут быть созданы временные рабочие группы.</w:t>
      </w:r>
    </w:p>
    <w:p w:rsidR="001D1583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1.4. Деятельность временных рабочих групп осуществляется в соответствии с настоящим положением.</w:t>
      </w:r>
    </w:p>
    <w:p w:rsidR="00052E2D" w:rsidRPr="00052E2D" w:rsidRDefault="00052E2D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1583" w:rsidRDefault="002A73B4" w:rsidP="002A73B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D1583" w:rsidRPr="00052E2D">
        <w:rPr>
          <w:rFonts w:ascii="Times New Roman" w:hAnsi="Times New Roman"/>
          <w:sz w:val="28"/>
          <w:szCs w:val="28"/>
        </w:rPr>
        <w:t>Основные задачи рабочей группы</w:t>
      </w:r>
    </w:p>
    <w:p w:rsidR="00052E2D" w:rsidRPr="00052E2D" w:rsidRDefault="00052E2D" w:rsidP="00052E2D">
      <w:pPr>
        <w:pStyle w:val="a5"/>
        <w:ind w:left="720"/>
        <w:jc w:val="left"/>
        <w:rPr>
          <w:rFonts w:ascii="Times New Roman" w:hAnsi="Times New Roman"/>
          <w:sz w:val="28"/>
          <w:szCs w:val="28"/>
        </w:rPr>
      </w:pP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 Основными задачами рабочей группы являются: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2.1. Оценка состояния дел по профилактике и противодействию терроризму по направлениям деятельности комиссии на территории муниципального образования, антитеррористической защищенности курируемых объектов. Информирование комиссии об изменениях в оперативной обстановке и необходимости принятия профилактических мер противодействия терроризму, минимизации и ликвидации последствий его проявлений.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lastRenderedPageBreak/>
        <w:t>2.2.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2.3. Анализ информации о состоянии и тенденциях террористических угроз в курируемых сферах деятельности, а также подготовка предложений по минимизации и локализации этих угроз.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2.4. Подготовка материалов на заседания комиссии по вопросам, относящимся к компетенции рабочей группы.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2.5. Обеспечение деятельности комиссии по организации и контролю исполнения ее решений по вопросам, относящимся к компетенции рабочей группы.</w:t>
      </w:r>
    </w:p>
    <w:p w:rsidR="00052E2D" w:rsidRDefault="00052E2D" w:rsidP="00052E2D">
      <w:pPr>
        <w:pStyle w:val="a5"/>
        <w:rPr>
          <w:rFonts w:ascii="Times New Roman" w:hAnsi="Times New Roman"/>
          <w:sz w:val="28"/>
          <w:szCs w:val="28"/>
        </w:rPr>
      </w:pPr>
    </w:p>
    <w:p w:rsidR="001D1583" w:rsidRDefault="001D1583" w:rsidP="00052E2D">
      <w:pPr>
        <w:pStyle w:val="a5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3. Функции рабочей группы</w:t>
      </w:r>
    </w:p>
    <w:p w:rsidR="00052E2D" w:rsidRPr="00052E2D" w:rsidRDefault="00052E2D" w:rsidP="00052E2D">
      <w:pPr>
        <w:pStyle w:val="a5"/>
        <w:rPr>
          <w:rFonts w:ascii="Times New Roman" w:hAnsi="Times New Roman"/>
          <w:sz w:val="28"/>
          <w:szCs w:val="28"/>
        </w:rPr>
      </w:pP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3.1. Для решения поставленных задач рабочая группа осуществляет следующие функции: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3.2. Выделяет проблемные вопросы в поставленных задачах и определяет пути их решения на муниципальном уровне и на потенциальных объектах террористических посягательств.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3.3. Проводит сбор и обобщение информации по выполнению требований обеспечения антитеррористической безопасности, профилактике терроризма и пропагандистского противодействия проявлению терроризма по своему направлению деятельности.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3.4. Разрабатывает план работы рабочей группы на год и согласовывает его с руководителем группы.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 xml:space="preserve">3.5. Запрашивает у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</w:t>
      </w:r>
      <w:proofErr w:type="spellStart"/>
      <w:r w:rsidRPr="00052E2D">
        <w:rPr>
          <w:rFonts w:ascii="Times New Roman" w:hAnsi="Times New Roman"/>
          <w:sz w:val="28"/>
          <w:szCs w:val="28"/>
        </w:rPr>
        <w:t>Югры</w:t>
      </w:r>
      <w:proofErr w:type="spellEnd"/>
      <w:r w:rsidRPr="00052E2D">
        <w:rPr>
          <w:rFonts w:ascii="Times New Roman" w:hAnsi="Times New Roman"/>
          <w:sz w:val="28"/>
          <w:szCs w:val="28"/>
        </w:rPr>
        <w:t>, органов местного самоуправления, предприятий, учреждений, организаций, общественных объединений и получает аналитические и справочные материалы, оценивает эффективность реализации принятых решений.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3.6.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комиссии.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3.7. По запросам комиссии представляет аналитическую и справочную информацию.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3.8. Осуществляет методическое сопровождение и контроль разработки паспортов антитеррористической защищенности курируемых объектов.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3.9. Координирует выполнение решений комиссии курируемыми подразделениями.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lastRenderedPageBreak/>
        <w:t>3.10. Выполняет другие функции в соответствии с поручениями председателя комиссии по вопросам, входящим в компетенцию комиссии.</w:t>
      </w:r>
    </w:p>
    <w:p w:rsidR="001D1583" w:rsidRDefault="001D1583" w:rsidP="00052E2D">
      <w:pPr>
        <w:pStyle w:val="a5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4. Организация деятельности рабочей группы</w:t>
      </w:r>
    </w:p>
    <w:p w:rsidR="00052E2D" w:rsidRPr="00052E2D" w:rsidRDefault="00052E2D" w:rsidP="00052E2D">
      <w:pPr>
        <w:pStyle w:val="a5"/>
        <w:rPr>
          <w:rFonts w:ascii="Times New Roman" w:hAnsi="Times New Roman"/>
          <w:sz w:val="28"/>
          <w:szCs w:val="28"/>
        </w:rPr>
      </w:pP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 xml:space="preserve">4.1. Состав рабочей группы определяется ее руководителем с изданием соответствующего распоряжения (приказа). В состав рабочей группы могут входить представители исполнительных органов государственной власти Ханты-Мансийского автономного округа – </w:t>
      </w:r>
      <w:proofErr w:type="spellStart"/>
      <w:r w:rsidRPr="00052E2D">
        <w:rPr>
          <w:rFonts w:ascii="Times New Roman" w:hAnsi="Times New Roman"/>
          <w:sz w:val="28"/>
          <w:szCs w:val="28"/>
        </w:rPr>
        <w:t>Югры</w:t>
      </w:r>
      <w:proofErr w:type="spellEnd"/>
      <w:r w:rsidRPr="00052E2D">
        <w:rPr>
          <w:rFonts w:ascii="Times New Roman" w:hAnsi="Times New Roman"/>
          <w:sz w:val="28"/>
          <w:szCs w:val="28"/>
        </w:rPr>
        <w:t>, а также, по согласованию, представители территориальных органов федеральных органов исполнительной власти, представители органов местного самоуправления, организаций и общественных объединений, взаимодействующих по вопросам обеспечения безопасности.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4.2. Организационно-техническое обеспечение деятельности рабочей группы осуществляется руководителем (заместителем руководителя) соответствующей рабочей группы.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4.3. Рабочая группа осуществляет свою деятельность в соответствии с планом работы, утвержденным руководителем рабочей группы.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4.4. Заседания рабочей группы проводят</w:t>
      </w:r>
      <w:r w:rsidR="00052E2D" w:rsidRPr="00052E2D">
        <w:rPr>
          <w:rFonts w:ascii="Times New Roman" w:hAnsi="Times New Roman"/>
          <w:sz w:val="28"/>
          <w:szCs w:val="28"/>
        </w:rPr>
        <w:t>ся не реже одного раза в полугодие</w:t>
      </w:r>
      <w:r w:rsidRPr="00052E2D">
        <w:rPr>
          <w:rFonts w:ascii="Times New Roman" w:hAnsi="Times New Roman"/>
          <w:sz w:val="28"/>
          <w:szCs w:val="28"/>
        </w:rPr>
        <w:t>. В случае необходимости по решению председателя комиссии, либо руководителя рабочей группы могут проводиться внеочередные заседания.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4.5. Решение рабочей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 50% списочного состава.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Заседания рабочей группы оформляются протоколами. Протокол в пятидневный срок после даты проведения заседания готовится секретарем рабочей группы, подписывается руководителем рабочей группы и доводится до заинтересованных лиц (исполнителей).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4.6. Руководитель рабочей группы: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разрабатывает предложения о перечне мероприятий рабочей группы и ее составе;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организует и контролирует деятельность рабочей группы, распределяет обязанности между ее членами;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проводит заседания рабочей группы;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по запросу председателя комиссии, заместителя председателя комиссии, представляет документы (материалы), подготовленные рабочей группой, а также отчет о результатах ее деятельности.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4.7. Члены рабочей группы: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персонально участвуют в деятельности рабочей группы;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исполняют обязанности, возложенные на них руководителем рабочей группы;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отчитываются перед руководителем рабочей группы о ходе и результатах своей деятельности.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4.8. Отчет о результатах деятельности рабочей группы представляется председателю комиссии 2 раза в год: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по итогам работы в первом полугодии – к 1-му июля;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lastRenderedPageBreak/>
        <w:t>по итогам работы за год – к 1-му ноября.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В отчете должна содержаться следующая информация: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рассматриваемые вопросы на заседаниях рабочей группы;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принятые решения, по рассматриваемым вопросам и их результаты;</w:t>
      </w:r>
    </w:p>
    <w:p w:rsidR="001D1583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формы организации контроля принятых решений.</w:t>
      </w:r>
    </w:p>
    <w:p w:rsidR="00052E2D" w:rsidRPr="00052E2D" w:rsidRDefault="00052E2D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1583" w:rsidRDefault="002A73B4" w:rsidP="002A73B4">
      <w:pPr>
        <w:pStyle w:val="a5"/>
        <w:ind w:left="187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D1583" w:rsidRPr="00052E2D">
        <w:rPr>
          <w:rFonts w:ascii="Times New Roman" w:hAnsi="Times New Roman"/>
          <w:sz w:val="28"/>
          <w:szCs w:val="28"/>
        </w:rPr>
        <w:t>Права рабочей группы</w:t>
      </w:r>
    </w:p>
    <w:p w:rsidR="00052E2D" w:rsidRPr="00052E2D" w:rsidRDefault="00052E2D" w:rsidP="00052E2D">
      <w:pPr>
        <w:pStyle w:val="a5"/>
        <w:ind w:left="1878"/>
        <w:jc w:val="left"/>
        <w:rPr>
          <w:rFonts w:ascii="Times New Roman" w:hAnsi="Times New Roman"/>
          <w:sz w:val="28"/>
          <w:szCs w:val="28"/>
        </w:rPr>
      </w:pP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Для осуществления своей деятельности рабочая группа имеет право: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 xml:space="preserve">5.1. Запрашивать в установленном порядке необходимые материалы и информацию в рамках своей компетенции от руководителей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</w:t>
      </w:r>
      <w:proofErr w:type="gramStart"/>
      <w:r w:rsidRPr="00052E2D">
        <w:rPr>
          <w:rFonts w:ascii="Times New Roman" w:hAnsi="Times New Roman"/>
          <w:sz w:val="28"/>
          <w:szCs w:val="28"/>
        </w:rPr>
        <w:t>–</w:t>
      </w:r>
      <w:proofErr w:type="spellStart"/>
      <w:r w:rsidRPr="00052E2D">
        <w:rPr>
          <w:rFonts w:ascii="Times New Roman" w:hAnsi="Times New Roman"/>
          <w:sz w:val="28"/>
          <w:szCs w:val="28"/>
        </w:rPr>
        <w:t>Ю</w:t>
      </w:r>
      <w:proofErr w:type="gramEnd"/>
      <w:r w:rsidRPr="00052E2D">
        <w:rPr>
          <w:rFonts w:ascii="Times New Roman" w:hAnsi="Times New Roman"/>
          <w:sz w:val="28"/>
          <w:szCs w:val="28"/>
        </w:rPr>
        <w:t>гры</w:t>
      </w:r>
      <w:proofErr w:type="spellEnd"/>
      <w:r w:rsidRPr="00052E2D">
        <w:rPr>
          <w:rFonts w:ascii="Times New Roman" w:hAnsi="Times New Roman"/>
          <w:sz w:val="28"/>
          <w:szCs w:val="28"/>
        </w:rPr>
        <w:t>, органов местного самоуправления, организаций и общественных объединений.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 xml:space="preserve">5.2. Координировать работу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</w:t>
      </w:r>
      <w:proofErr w:type="spellStart"/>
      <w:r w:rsidRPr="00052E2D">
        <w:rPr>
          <w:rFonts w:ascii="Times New Roman" w:hAnsi="Times New Roman"/>
          <w:sz w:val="28"/>
          <w:szCs w:val="28"/>
        </w:rPr>
        <w:t>Югры</w:t>
      </w:r>
      <w:proofErr w:type="spellEnd"/>
      <w:r w:rsidRPr="00052E2D">
        <w:rPr>
          <w:rFonts w:ascii="Times New Roman" w:hAnsi="Times New Roman"/>
          <w:sz w:val="28"/>
          <w:szCs w:val="28"/>
        </w:rPr>
        <w:t>, органов местного самоуправления организаций и общественных объединений, по выполнению требований обеспечения антитеррористической защищенности, профилактике терроризма, минимизации и ликвидации последствий его проявлений в сфере своей деятельности.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 xml:space="preserve">5.3. Информировать председателя комиссии о выявленных недостатка и проблемных вопросах руководителей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</w:t>
      </w:r>
      <w:proofErr w:type="spellStart"/>
      <w:r w:rsidRPr="00052E2D">
        <w:rPr>
          <w:rFonts w:ascii="Times New Roman" w:hAnsi="Times New Roman"/>
          <w:sz w:val="28"/>
          <w:szCs w:val="28"/>
        </w:rPr>
        <w:t>Югры</w:t>
      </w:r>
      <w:proofErr w:type="spellEnd"/>
      <w:r w:rsidRPr="00052E2D">
        <w:rPr>
          <w:rFonts w:ascii="Times New Roman" w:hAnsi="Times New Roman"/>
          <w:sz w:val="28"/>
          <w:szCs w:val="28"/>
        </w:rPr>
        <w:t>, органов местного самоуправления, предприятий, учреждений, организаций и общественных объединений, контролирующих и надзорных органов.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5.4. Принимать в пределах своей компетенции решения, направленные на выполнение стоящих задач в сфере профилактики терроризма, минимизации и ликвидации последствий его проявлений.</w:t>
      </w:r>
    </w:p>
    <w:p w:rsidR="001D1583" w:rsidRPr="00052E2D" w:rsidRDefault="001D1583" w:rsidP="001D15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E2D">
        <w:rPr>
          <w:rFonts w:ascii="Times New Roman" w:hAnsi="Times New Roman"/>
          <w:sz w:val="28"/>
          <w:szCs w:val="28"/>
        </w:rPr>
        <w:t>5.5. Привлекать должностных лиц и специалистов территориальных органов федеральных органов исполнительной власти, органов местного самоуправления, организаций и общественных объединений (по согласованию) для участия в работе группы.</w:t>
      </w:r>
    </w:p>
    <w:p w:rsidR="001D1583" w:rsidRPr="00052E2D" w:rsidRDefault="001D1583" w:rsidP="001D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1583" w:rsidRPr="00052E2D" w:rsidSect="00BD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20E5"/>
    <w:multiLevelType w:val="hybridMultilevel"/>
    <w:tmpl w:val="C41AB71A"/>
    <w:lvl w:ilvl="0" w:tplc="E392F21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321D87"/>
    <w:multiLevelType w:val="hybridMultilevel"/>
    <w:tmpl w:val="9894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8D5"/>
    <w:rsid w:val="00052E2D"/>
    <w:rsid w:val="001038D5"/>
    <w:rsid w:val="001D1583"/>
    <w:rsid w:val="00235528"/>
    <w:rsid w:val="00261DE2"/>
    <w:rsid w:val="002A73B4"/>
    <w:rsid w:val="00381762"/>
    <w:rsid w:val="003E11D0"/>
    <w:rsid w:val="00425DF3"/>
    <w:rsid w:val="005B3ABF"/>
    <w:rsid w:val="00602569"/>
    <w:rsid w:val="006352BF"/>
    <w:rsid w:val="00653860"/>
    <w:rsid w:val="00687BAE"/>
    <w:rsid w:val="007B3F8D"/>
    <w:rsid w:val="007D789A"/>
    <w:rsid w:val="00800F5B"/>
    <w:rsid w:val="008529A8"/>
    <w:rsid w:val="00887E46"/>
    <w:rsid w:val="00A720B5"/>
    <w:rsid w:val="00AB7183"/>
    <w:rsid w:val="00BC4E3E"/>
    <w:rsid w:val="00BD6A32"/>
    <w:rsid w:val="00C25A5E"/>
    <w:rsid w:val="00C34A01"/>
    <w:rsid w:val="00C874E0"/>
    <w:rsid w:val="00D63372"/>
    <w:rsid w:val="00FD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1038D5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6352BF"/>
    <w:pPr>
      <w:ind w:left="720"/>
      <w:contextualSpacing/>
    </w:pPr>
  </w:style>
  <w:style w:type="paragraph" w:styleId="a5">
    <w:name w:val="Title"/>
    <w:basedOn w:val="a"/>
    <w:link w:val="a6"/>
    <w:qFormat/>
    <w:rsid w:val="001D1583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1D1583"/>
    <w:rPr>
      <w:rFonts w:ascii="TimesET" w:eastAsia="Times New Roman" w:hAnsi="TimesET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шабарчина</cp:lastModifiedBy>
  <cp:revision>3</cp:revision>
  <cp:lastPrinted>2015-03-11T12:28:00Z</cp:lastPrinted>
  <dcterms:created xsi:type="dcterms:W3CDTF">2015-03-16T09:33:00Z</dcterms:created>
  <dcterms:modified xsi:type="dcterms:W3CDTF">2015-03-16T10:04:00Z</dcterms:modified>
</cp:coreProperties>
</file>