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9564D1" w:rsidP="00EC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EC0CF8" w:rsidRPr="00B02261" w:rsidRDefault="00EC0CF8" w:rsidP="00EC0CF8">
      <w:pPr>
        <w:jc w:val="center"/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 w:rsidR="00574FB6">
        <w:rPr>
          <w:sz w:val="28"/>
          <w:szCs w:val="28"/>
        </w:rPr>
        <w:t>__</w:t>
      </w:r>
      <w:r w:rsidR="004C287E">
        <w:rPr>
          <w:sz w:val="28"/>
          <w:szCs w:val="28"/>
        </w:rPr>
        <w:t xml:space="preserve"> </w:t>
      </w:r>
      <w:r w:rsidR="00574FB6">
        <w:rPr>
          <w:sz w:val="28"/>
          <w:szCs w:val="28"/>
        </w:rPr>
        <w:t>апреля</w:t>
      </w:r>
      <w:r w:rsidRPr="00D55146">
        <w:rPr>
          <w:sz w:val="28"/>
          <w:szCs w:val="28"/>
        </w:rPr>
        <w:t xml:space="preserve"> 201</w:t>
      </w:r>
      <w:r w:rsidR="002D7C96">
        <w:rPr>
          <w:sz w:val="28"/>
          <w:szCs w:val="28"/>
        </w:rPr>
        <w:t>6</w:t>
      </w:r>
      <w:r w:rsidRPr="00D55146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      </w:t>
      </w:r>
      <w:r w:rsidR="004C287E">
        <w:rPr>
          <w:sz w:val="28"/>
          <w:szCs w:val="28"/>
        </w:rPr>
        <w:t xml:space="preserve">   </w:t>
      </w:r>
      <w:r w:rsidR="00DF5E47">
        <w:rPr>
          <w:sz w:val="28"/>
          <w:szCs w:val="28"/>
        </w:rPr>
        <w:t xml:space="preserve"> </w:t>
      </w:r>
      <w:r w:rsidRPr="00D55146">
        <w:rPr>
          <w:sz w:val="28"/>
          <w:szCs w:val="28"/>
        </w:rPr>
        <w:t xml:space="preserve">№ </w:t>
      </w:r>
      <w:r w:rsidR="00574FB6">
        <w:rPr>
          <w:sz w:val="28"/>
          <w:szCs w:val="28"/>
        </w:rPr>
        <w:t>__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103B2D" w:rsidRDefault="00A64B53" w:rsidP="00B02261">
      <w:pPr>
        <w:rPr>
          <w:sz w:val="28"/>
          <w:szCs w:val="28"/>
        </w:rPr>
      </w:pPr>
      <w:r w:rsidRPr="00A64B53">
        <w:rPr>
          <w:sz w:val="28"/>
          <w:szCs w:val="28"/>
        </w:rPr>
        <w:t>О</w:t>
      </w:r>
      <w:r w:rsidR="00B766FE">
        <w:rPr>
          <w:sz w:val="28"/>
          <w:szCs w:val="28"/>
        </w:rPr>
        <w:t>б</w:t>
      </w:r>
      <w:r w:rsidRPr="00A64B53">
        <w:rPr>
          <w:sz w:val="28"/>
          <w:szCs w:val="28"/>
        </w:rPr>
        <w:t xml:space="preserve"> </w:t>
      </w:r>
      <w:r w:rsidR="00B766FE">
        <w:rPr>
          <w:sz w:val="28"/>
          <w:szCs w:val="28"/>
        </w:rPr>
        <w:t>утверждении</w:t>
      </w:r>
      <w:r w:rsidRPr="00A64B53">
        <w:rPr>
          <w:sz w:val="28"/>
          <w:szCs w:val="28"/>
        </w:rPr>
        <w:t xml:space="preserve"> </w:t>
      </w:r>
      <w:r w:rsidR="00B766FE">
        <w:rPr>
          <w:sz w:val="28"/>
          <w:szCs w:val="28"/>
        </w:rPr>
        <w:t>порядка</w:t>
      </w:r>
      <w:r w:rsidRPr="00A64B53">
        <w:rPr>
          <w:sz w:val="28"/>
          <w:szCs w:val="28"/>
        </w:rPr>
        <w:t xml:space="preserve"> </w:t>
      </w:r>
      <w:r w:rsidR="00B766FE">
        <w:rPr>
          <w:sz w:val="28"/>
          <w:szCs w:val="28"/>
        </w:rPr>
        <w:t>отнесения</w:t>
      </w:r>
      <w:r w:rsidRPr="00A64B53">
        <w:rPr>
          <w:sz w:val="28"/>
          <w:szCs w:val="28"/>
        </w:rPr>
        <w:t xml:space="preserve"> </w:t>
      </w:r>
    </w:p>
    <w:p w:rsidR="00103B2D" w:rsidRDefault="00B766FE" w:rsidP="00B02261">
      <w:pPr>
        <w:rPr>
          <w:sz w:val="28"/>
          <w:szCs w:val="28"/>
        </w:rPr>
      </w:pPr>
      <w:r>
        <w:rPr>
          <w:sz w:val="28"/>
          <w:szCs w:val="28"/>
        </w:rPr>
        <w:t>земель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землям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охраняемых</w:t>
      </w:r>
      <w:r w:rsidR="00A64B53" w:rsidRPr="00A64B53">
        <w:rPr>
          <w:sz w:val="28"/>
          <w:szCs w:val="28"/>
        </w:rPr>
        <w:t xml:space="preserve"> </w:t>
      </w:r>
    </w:p>
    <w:p w:rsidR="00103B2D" w:rsidRDefault="00B766FE" w:rsidP="00B02261">
      <w:pPr>
        <w:rPr>
          <w:sz w:val="28"/>
          <w:szCs w:val="28"/>
        </w:rPr>
      </w:pPr>
      <w:r>
        <w:rPr>
          <w:sz w:val="28"/>
          <w:szCs w:val="28"/>
        </w:rPr>
        <w:t>природных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64B53" w:rsidRPr="00A64B53">
        <w:rPr>
          <w:sz w:val="28"/>
          <w:szCs w:val="28"/>
        </w:rPr>
        <w:t xml:space="preserve"> </w:t>
      </w:r>
    </w:p>
    <w:p w:rsidR="00103B2D" w:rsidRDefault="00B766FE" w:rsidP="00B02261">
      <w:pPr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="00A64B53" w:rsidRPr="00A64B53">
        <w:rPr>
          <w:sz w:val="28"/>
          <w:szCs w:val="28"/>
        </w:rPr>
        <w:t xml:space="preserve">, </w:t>
      </w:r>
      <w:r>
        <w:rPr>
          <w:sz w:val="28"/>
          <w:szCs w:val="28"/>
        </w:rPr>
        <w:t>их использования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A64B53" w:rsidRPr="00A64B53">
        <w:rPr>
          <w:sz w:val="28"/>
          <w:szCs w:val="28"/>
        </w:rPr>
        <w:t xml:space="preserve"> </w:t>
      </w:r>
    </w:p>
    <w:p w:rsidR="00103B2D" w:rsidRDefault="00B766FE" w:rsidP="00B0226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64B53" w:rsidRPr="00A64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proofErr w:type="gramStart"/>
      <w:r w:rsidR="000B7823">
        <w:rPr>
          <w:rFonts w:eastAsiaTheme="minorHAnsi"/>
          <w:sz w:val="28"/>
          <w:szCs w:val="28"/>
          <w:lang w:eastAsia="en-US"/>
        </w:rPr>
        <w:t>муниципально</w:t>
      </w:r>
      <w:r w:rsidR="00A64B53">
        <w:rPr>
          <w:rFonts w:eastAsiaTheme="minorHAnsi"/>
          <w:sz w:val="28"/>
          <w:szCs w:val="28"/>
          <w:lang w:eastAsia="en-US"/>
        </w:rPr>
        <w:t>го</w:t>
      </w:r>
      <w:proofErr w:type="gramEnd"/>
      <w:r w:rsidR="000B7823" w:rsidRPr="000B7823">
        <w:rPr>
          <w:rFonts w:eastAsiaTheme="minorHAnsi"/>
          <w:sz w:val="28"/>
          <w:szCs w:val="28"/>
          <w:lang w:eastAsia="en-US"/>
        </w:rPr>
        <w:t xml:space="preserve"> </w:t>
      </w:r>
    </w:p>
    <w:p w:rsidR="0044543F" w:rsidRDefault="00A64B53" w:rsidP="00B0226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образования</w:t>
      </w:r>
      <w:r w:rsidR="0044543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0B7823">
        <w:rPr>
          <w:sz w:val="28"/>
          <w:szCs w:val="28"/>
        </w:rPr>
        <w:t xml:space="preserve"> </w:t>
      </w:r>
      <w:r w:rsidR="0044543F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="00B766FE">
        <w:rPr>
          <w:sz w:val="28"/>
          <w:szCs w:val="28"/>
        </w:rPr>
        <w:t xml:space="preserve"> </w:t>
      </w:r>
      <w:proofErr w:type="spellStart"/>
      <w:r w:rsidR="0044543F">
        <w:rPr>
          <w:sz w:val="28"/>
          <w:szCs w:val="28"/>
        </w:rPr>
        <w:t>Мулымья</w:t>
      </w:r>
      <w:proofErr w:type="spellEnd"/>
    </w:p>
    <w:p w:rsidR="004C287E" w:rsidRDefault="004C287E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Default="0044543F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43F">
        <w:rPr>
          <w:sz w:val="28"/>
          <w:szCs w:val="28"/>
        </w:rPr>
        <w:t xml:space="preserve">В соответствии </w:t>
      </w:r>
      <w:proofErr w:type="gramStart"/>
      <w:r w:rsidR="00A64B53">
        <w:rPr>
          <w:sz w:val="28"/>
          <w:szCs w:val="28"/>
        </w:rPr>
        <w:t>с</w:t>
      </w:r>
      <w:proofErr w:type="gramEnd"/>
      <w:r w:rsidR="00A64B53">
        <w:rPr>
          <w:sz w:val="28"/>
          <w:szCs w:val="28"/>
        </w:rPr>
        <w:t xml:space="preserve"> </w:t>
      </w:r>
      <w:r w:rsidR="00A64B53" w:rsidRPr="00A64B53">
        <w:rPr>
          <w:sz w:val="28"/>
          <w:szCs w:val="28"/>
        </w:rPr>
        <w:t>статьей 94 Земельного кодекса Российской Федерации</w:t>
      </w:r>
      <w:r w:rsidR="009940DD">
        <w:rPr>
          <w:sz w:val="28"/>
          <w:szCs w:val="28"/>
        </w:rPr>
        <w:t xml:space="preserve">, </w:t>
      </w:r>
      <w:r w:rsidR="00B20F6A" w:rsidRPr="001700E8">
        <w:rPr>
          <w:sz w:val="28"/>
          <w:szCs w:val="28"/>
        </w:rPr>
        <w:t xml:space="preserve">администрация </w:t>
      </w:r>
      <w:r w:rsidR="00B02261">
        <w:rPr>
          <w:sz w:val="28"/>
          <w:szCs w:val="28"/>
        </w:rPr>
        <w:t>сельско</w:t>
      </w:r>
      <w:r w:rsidR="008E3CDD">
        <w:rPr>
          <w:sz w:val="28"/>
          <w:szCs w:val="28"/>
        </w:rPr>
        <w:t>го</w:t>
      </w:r>
      <w:r w:rsidR="00B02261">
        <w:rPr>
          <w:sz w:val="28"/>
          <w:szCs w:val="28"/>
        </w:rPr>
        <w:t xml:space="preserve"> поселения </w:t>
      </w:r>
      <w:proofErr w:type="spellStart"/>
      <w:r w:rsidR="00B02261">
        <w:rPr>
          <w:sz w:val="28"/>
          <w:szCs w:val="28"/>
        </w:rPr>
        <w:t>Мулымья</w:t>
      </w:r>
      <w:proofErr w:type="spellEnd"/>
      <w:r w:rsidR="00B20F6A">
        <w:rPr>
          <w:sz w:val="28"/>
          <w:szCs w:val="28"/>
        </w:rPr>
        <w:t xml:space="preserve"> </w:t>
      </w:r>
      <w:r w:rsidR="00B20F6A" w:rsidRPr="001700E8">
        <w:rPr>
          <w:sz w:val="28"/>
          <w:szCs w:val="28"/>
        </w:rPr>
        <w:t>постановляет</w:t>
      </w:r>
      <w:r w:rsidR="00B02261">
        <w:rPr>
          <w:sz w:val="28"/>
          <w:szCs w:val="28"/>
        </w:rPr>
        <w:t>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44543F" w:rsidRDefault="0044543F" w:rsidP="000B782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44543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03B2D">
        <w:rPr>
          <w:rFonts w:eastAsiaTheme="minorHAnsi"/>
          <w:sz w:val="28"/>
          <w:szCs w:val="28"/>
          <w:lang w:eastAsia="en-US"/>
        </w:rPr>
        <w:t xml:space="preserve">Порядок </w:t>
      </w:r>
      <w:r w:rsidR="00B766FE" w:rsidRPr="00B766FE">
        <w:rPr>
          <w:rFonts w:eastAsiaTheme="minorHAnsi"/>
          <w:sz w:val="28"/>
          <w:szCs w:val="28"/>
          <w:lang w:eastAsia="en-US"/>
        </w:rPr>
        <w:t xml:space="preserve">отнесения земель к землям особо охраняемых природных территорий местного значения, их использования и охраны на территории муниципального образования сельское поселение </w:t>
      </w:r>
      <w:proofErr w:type="spellStart"/>
      <w:r w:rsidR="00B766FE" w:rsidRPr="00B766FE">
        <w:rPr>
          <w:rFonts w:eastAsiaTheme="minorHAnsi"/>
          <w:sz w:val="28"/>
          <w:szCs w:val="28"/>
          <w:lang w:eastAsia="en-US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="00574FB6" w:rsidRPr="009940DD">
        <w:rPr>
          <w:sz w:val="28"/>
          <w:szCs w:val="28"/>
        </w:rPr>
        <w:t>(приложение).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4FB6" w:rsidRPr="0044543F">
        <w:rPr>
          <w:sz w:val="28"/>
          <w:szCs w:val="28"/>
        </w:rPr>
        <w:t>Настоящее постановление опубликовать в установленном порядке.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4FB6" w:rsidRPr="0044543F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="00574FB6" w:rsidRPr="0044543F">
        <w:rPr>
          <w:sz w:val="28"/>
          <w:szCs w:val="28"/>
        </w:rPr>
        <w:t>Мулымья</w:t>
      </w:r>
      <w:proofErr w:type="spellEnd"/>
      <w:r w:rsidR="000B7823">
        <w:rPr>
          <w:sz w:val="28"/>
          <w:szCs w:val="28"/>
        </w:rPr>
        <w:t>.</w:t>
      </w:r>
    </w:p>
    <w:p w:rsidR="00B02261" w:rsidRDefault="00574FB6" w:rsidP="004454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51B9">
        <w:rPr>
          <w:sz w:val="28"/>
          <w:szCs w:val="28"/>
        </w:rPr>
        <w:t>Контроль за</w:t>
      </w:r>
      <w:proofErr w:type="gramEnd"/>
      <w:r w:rsidRPr="00D551B9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D551B9">
        <w:rPr>
          <w:sz w:val="28"/>
          <w:szCs w:val="28"/>
        </w:rPr>
        <w:t>Мулымья</w:t>
      </w:r>
      <w:proofErr w:type="spellEnd"/>
      <w:r w:rsidRPr="00D551B9">
        <w:rPr>
          <w:sz w:val="28"/>
          <w:szCs w:val="28"/>
        </w:rPr>
        <w:t>.</w:t>
      </w:r>
    </w:p>
    <w:p w:rsidR="00DF5E47" w:rsidRDefault="00DF5E47" w:rsidP="00B02261">
      <w:pPr>
        <w:rPr>
          <w:sz w:val="28"/>
          <w:szCs w:val="28"/>
        </w:rPr>
      </w:pPr>
    </w:p>
    <w:p w:rsidR="00574FB6" w:rsidRDefault="00574FB6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5A0CC9" w:rsidRDefault="005A0CC9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103B2D" w:rsidRDefault="00103B2D" w:rsidP="00B02261">
      <w:pPr>
        <w:jc w:val="right"/>
        <w:rPr>
          <w:sz w:val="20"/>
          <w:szCs w:val="20"/>
        </w:rPr>
      </w:pPr>
    </w:p>
    <w:p w:rsidR="00574FB6" w:rsidRDefault="00574FB6" w:rsidP="00574FB6">
      <w:pPr>
        <w:tabs>
          <w:tab w:val="left" w:pos="993"/>
        </w:tabs>
        <w:jc w:val="right"/>
      </w:pPr>
      <w:r>
        <w:lastRenderedPageBreak/>
        <w:t>Приложение</w:t>
      </w:r>
    </w:p>
    <w:p w:rsidR="00574FB6" w:rsidRDefault="00574FB6" w:rsidP="00574FB6">
      <w:pPr>
        <w:tabs>
          <w:tab w:val="left" w:pos="993"/>
        </w:tabs>
        <w:jc w:val="right"/>
      </w:pPr>
      <w:r>
        <w:t xml:space="preserve"> к постановлению </w:t>
      </w:r>
    </w:p>
    <w:p w:rsidR="00574FB6" w:rsidRPr="00F104D6" w:rsidRDefault="00574FB6" w:rsidP="00574FB6">
      <w:pPr>
        <w:tabs>
          <w:tab w:val="left" w:pos="993"/>
        </w:tabs>
        <w:jc w:val="right"/>
      </w:pPr>
      <w:r>
        <w:t>от ____  _____________ 2016 года № _____</w:t>
      </w:r>
    </w:p>
    <w:p w:rsidR="00574FB6" w:rsidRDefault="00574FB6" w:rsidP="00574FB6"/>
    <w:p w:rsidR="00574FB6" w:rsidRDefault="00574FB6" w:rsidP="00574FB6"/>
    <w:p w:rsidR="000B7823" w:rsidRDefault="000B7823" w:rsidP="009940DD">
      <w:pPr>
        <w:pStyle w:val="ConsPlusNormal"/>
        <w:jc w:val="center"/>
        <w:rPr>
          <w:b/>
          <w:bCs/>
          <w:sz w:val="28"/>
          <w:szCs w:val="28"/>
        </w:rPr>
      </w:pPr>
      <w:r w:rsidRPr="000B7823">
        <w:rPr>
          <w:b/>
          <w:bCs/>
          <w:sz w:val="28"/>
          <w:szCs w:val="28"/>
        </w:rPr>
        <w:t>Поряд</w:t>
      </w:r>
      <w:r w:rsidR="00191EB4">
        <w:rPr>
          <w:b/>
          <w:bCs/>
          <w:sz w:val="28"/>
          <w:szCs w:val="28"/>
        </w:rPr>
        <w:t>о</w:t>
      </w:r>
      <w:r w:rsidRPr="000B7823">
        <w:rPr>
          <w:b/>
          <w:bCs/>
          <w:sz w:val="28"/>
          <w:szCs w:val="28"/>
        </w:rPr>
        <w:t xml:space="preserve">к </w:t>
      </w:r>
    </w:p>
    <w:p w:rsidR="009940DD" w:rsidRPr="009940DD" w:rsidRDefault="00103B2D" w:rsidP="009940DD">
      <w:pPr>
        <w:pStyle w:val="ConsPlusNormal"/>
        <w:jc w:val="center"/>
        <w:rPr>
          <w:b/>
          <w:bCs/>
          <w:sz w:val="28"/>
          <w:szCs w:val="28"/>
        </w:rPr>
      </w:pPr>
      <w:r w:rsidRPr="00103B2D">
        <w:rPr>
          <w:b/>
          <w:bCs/>
          <w:sz w:val="28"/>
          <w:szCs w:val="28"/>
        </w:rPr>
        <w:t xml:space="preserve">отнесения земель к землям особо охраняемых природных территорий местного значения, их использования и охраны на территории муниципального образования сельское поселение </w:t>
      </w:r>
      <w:proofErr w:type="spellStart"/>
      <w:r w:rsidRPr="00103B2D">
        <w:rPr>
          <w:b/>
          <w:bCs/>
          <w:sz w:val="28"/>
          <w:szCs w:val="28"/>
        </w:rPr>
        <w:t>Мулымья</w:t>
      </w:r>
      <w:proofErr w:type="spellEnd"/>
    </w:p>
    <w:p w:rsidR="009940DD" w:rsidRDefault="009940DD" w:rsidP="009940DD">
      <w:pPr>
        <w:pStyle w:val="ConsPlusNormal"/>
        <w:jc w:val="both"/>
        <w:outlineLvl w:val="0"/>
      </w:pPr>
    </w:p>
    <w:p w:rsidR="009940DD" w:rsidRDefault="009940DD" w:rsidP="009940DD">
      <w:pPr>
        <w:pStyle w:val="ConsPlusNormal"/>
        <w:jc w:val="both"/>
        <w:outlineLvl w:val="0"/>
      </w:pP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1. Порядок отнесения земель к землям особо охраняемых территорий местного значения, их использования и охраны на территории муниципального образования сельское поселение </w:t>
      </w:r>
      <w:proofErr w:type="spellStart"/>
      <w:r w:rsidRPr="006D3D02">
        <w:t>Мулымья</w:t>
      </w:r>
      <w:proofErr w:type="spellEnd"/>
      <w:r w:rsidRPr="006D3D02">
        <w:t xml:space="preserve"> (далее - Порядок) разработан в соответствии с Земельным </w:t>
      </w:r>
      <w:hyperlink r:id="rId5" w:history="1">
        <w:r w:rsidRPr="006D3D02">
          <w:t>кодексом</w:t>
        </w:r>
      </w:hyperlink>
      <w:r w:rsidRPr="006D3D02">
        <w:t xml:space="preserve"> Российской Федерации в целях обеспечения сохранности земель особо охраняемых территорий местного значения.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2. В соответствии со </w:t>
      </w:r>
      <w:hyperlink r:id="rId6" w:history="1">
        <w:r w:rsidRPr="006D3D02">
          <w:t>статьей 94</w:t>
        </w:r>
      </w:hyperlink>
      <w:r w:rsidRPr="006D3D02">
        <w:t xml:space="preserve"> Земельного кодекса Российской Федерации к землям особо охраняемых территорий относятся земли: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особо охраняемых природных территорий, в том числе лечебно-оздоровительных местностей и курортов;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природоохранного назначения;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рекреационного назначения;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историко-культурного назначения;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- иные особо ценные земли в соответствии с Земельным </w:t>
      </w:r>
      <w:hyperlink r:id="rId7" w:history="1">
        <w:r w:rsidRPr="006D3D02">
          <w:t>кодексом</w:t>
        </w:r>
      </w:hyperlink>
      <w:r w:rsidRPr="006D3D02">
        <w:t xml:space="preserve"> Российской Федерации, федеральными законами.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3. В соответствии с Порядком могут устанавливаться иные виды земель особо охраняемых территорий, в частности земли, на которых находятся пригородные зеленые зоны, городские леса, городские парки, охраняемые береговые линии, охраняемые природные ландшафты, биологические станции, </w:t>
      </w:r>
      <w:proofErr w:type="spellStart"/>
      <w:r w:rsidRPr="006D3D02">
        <w:t>микрозаповедники</w:t>
      </w:r>
      <w:proofErr w:type="spellEnd"/>
      <w:r w:rsidRPr="006D3D02">
        <w:t xml:space="preserve"> и другие.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4. Для осуществления компетентной работы в области определения земель особо охраняемых территорий местного значения создается комиссия по отнесению земель муниципального образования сельское поселение </w:t>
      </w:r>
      <w:proofErr w:type="spellStart"/>
      <w:r w:rsidRPr="006D3D02">
        <w:t>Мулымья</w:t>
      </w:r>
      <w:proofErr w:type="spellEnd"/>
      <w:r w:rsidRPr="006D3D02">
        <w:t xml:space="preserve"> к землям особо охраняемых территорий местного значения (далее - Комиссия), Положение и персональный состав которой утверждаются постановлением администрации сельского поселения </w:t>
      </w:r>
      <w:proofErr w:type="spellStart"/>
      <w:r w:rsidRPr="006D3D02">
        <w:t>Мулымья</w:t>
      </w:r>
      <w:proofErr w:type="spellEnd"/>
      <w:r w:rsidRPr="006D3D02">
        <w:t xml:space="preserve"> (далее </w:t>
      </w:r>
      <w:proofErr w:type="gramStart"/>
      <w:r w:rsidRPr="006D3D02">
        <w:t>-А</w:t>
      </w:r>
      <w:proofErr w:type="gramEnd"/>
      <w:r w:rsidRPr="006D3D02">
        <w:t>дминистрация).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5. Организационно-техническое обеспечение деятельности Комиссии обеспечивает администрация.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6. Предложения по отнесению земель к землям особо охраняемых территорий местного значения вносятся гражданами, структурными подразделениями администрации, иными органами и организациями и направляются в письменном виде в Комиссию.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7. В предложении должны быть указаны: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вид земель особо охраняемых территорий;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обоснования отнесения земельного участка к землям особо охраняемых территорий;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обзорный топографический план земельного участка и описание его границ;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- рекомендации по ограничению использования земельного участка.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8. Предложения по отнесению земель к землям особо охраняемых территорий местного значения рассматриваются Комиссией с участием заинтересованных сторон не более чем в двухмесячный срок со дня их поступления. Результаты рассмотрения предложений оформляются решением, которое подписывается председателем Комиссии в 3-дневный срок со дня вынесения решения.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9. </w:t>
      </w:r>
      <w:proofErr w:type="gramStart"/>
      <w:r w:rsidRPr="006D3D02">
        <w:t xml:space="preserve">Для выяснения мнения более широкого круга жителей сельского поселения </w:t>
      </w:r>
      <w:proofErr w:type="spellStart"/>
      <w:r w:rsidRPr="006D3D02">
        <w:t>Мулымья</w:t>
      </w:r>
      <w:proofErr w:type="spellEnd"/>
      <w:r w:rsidRPr="006D3D02">
        <w:t xml:space="preserve"> Комиссия готовит материалы для опубликования в газете "</w:t>
      </w:r>
      <w:proofErr w:type="spellStart"/>
      <w:r w:rsidR="00F7575B" w:rsidRPr="006D3D02">
        <w:t>Кондинский</w:t>
      </w:r>
      <w:proofErr w:type="spellEnd"/>
      <w:r w:rsidR="00F7575B" w:rsidRPr="006D3D02">
        <w:t xml:space="preserve"> вестник</w:t>
      </w:r>
      <w:r w:rsidRPr="006D3D02">
        <w:t>"</w:t>
      </w:r>
      <w:r w:rsidR="00F7575B" w:rsidRPr="006D3D02">
        <w:t xml:space="preserve"> либо публикацией на сайте администрации сельского поселения </w:t>
      </w:r>
      <w:proofErr w:type="spellStart"/>
      <w:r w:rsidR="00F7575B" w:rsidRPr="006D3D02">
        <w:t>Мулымья</w:t>
      </w:r>
      <w:proofErr w:type="spellEnd"/>
      <w:r w:rsidR="00F7575B" w:rsidRPr="006D3D02">
        <w:t xml:space="preserve">, либо на досках объявлений на сельского поселения </w:t>
      </w:r>
      <w:proofErr w:type="spellStart"/>
      <w:r w:rsidR="00F7575B" w:rsidRPr="006D3D02">
        <w:t>Мулымья</w:t>
      </w:r>
      <w:proofErr w:type="spellEnd"/>
      <w:r w:rsidRPr="006D3D02">
        <w:t xml:space="preserve"> о внесенных предложениях с указанием срока и адреса подачи </w:t>
      </w:r>
      <w:r w:rsidRPr="006D3D02">
        <w:lastRenderedPageBreak/>
        <w:t>замечаний по ним.</w:t>
      </w:r>
      <w:proofErr w:type="gramEnd"/>
      <w:r w:rsidRPr="006D3D02">
        <w:t xml:space="preserve"> Публикация таких материалов производится в 7-дневный срок со дня принятия решения Комиссией.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10. В течение 7 дней после публикации материалов в средствах массовой информации Комиссия принимает решение об отнесении земель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11. Решение Комиссии об отнесении земель к землям особо охраняемых территорий местного значения с рекомендациями по ограничениям использования земельных участков является основанием для издания постановления администрации.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12. Постановление администрации об отнесении земель к землям особо охраняемых территорий местного значения подлежит обязательному опубликованию в средствах массовой информации.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13. Организацию проведения комплекса работ по формированию и постановке земельных участков на государственный кадастровый учет осуществляет</w:t>
      </w:r>
      <w:r w:rsidR="006D3D02" w:rsidRPr="006D3D02">
        <w:t xml:space="preserve"> администрация</w:t>
      </w:r>
      <w:r w:rsidRPr="006D3D02">
        <w:t>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14. Земельные участки, включенные в состав зон особо охраняемых территорий, используются в соответствии с требованиями Земельного </w:t>
      </w:r>
      <w:hyperlink r:id="rId8" w:history="1">
        <w:r w:rsidRPr="006D3D02">
          <w:t>кодекса</w:t>
        </w:r>
      </w:hyperlink>
      <w:r w:rsidRPr="006D3D02">
        <w:t xml:space="preserve"> Российской Федерации, федеральных законов, Порядка, других постановлений администрации, исходя из принципов сохранения и </w:t>
      </w:r>
      <w:proofErr w:type="gramStart"/>
      <w:r w:rsidRPr="006D3D02">
        <w:t>улучшения</w:t>
      </w:r>
      <w:proofErr w:type="gramEnd"/>
      <w:r w:rsidRPr="006D3D02">
        <w:t xml:space="preserve">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 xml:space="preserve">15. 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 использования земель особо охраняемых территорий местного значения определяются постановлением администрации об отнесении земель в </w:t>
      </w:r>
      <w:r w:rsidR="006D3D02" w:rsidRPr="006D3D02">
        <w:t xml:space="preserve">сельском поселении </w:t>
      </w:r>
      <w:proofErr w:type="spellStart"/>
      <w:r w:rsidR="006D3D02" w:rsidRPr="006D3D02">
        <w:t>Мулымья</w:t>
      </w:r>
      <w:proofErr w:type="spellEnd"/>
      <w:r w:rsidRPr="006D3D02">
        <w:t xml:space="preserve"> к указанным землям.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16. Предоставление земельных участков в зонах особо охраняемых территорий гражданам и юридическим лицам в собственность не допускается.</w:t>
      </w:r>
    </w:p>
    <w:p w:rsidR="00DA2DF9" w:rsidRPr="006D3D02" w:rsidRDefault="00DA2DF9" w:rsidP="00DA2DF9">
      <w:pPr>
        <w:pStyle w:val="ConsPlusNormal"/>
        <w:ind w:firstLine="567"/>
        <w:jc w:val="both"/>
      </w:pPr>
      <w:r w:rsidRPr="006D3D02">
        <w:t>17. 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постановлением администрации.</w:t>
      </w:r>
    </w:p>
    <w:p w:rsidR="00DA2DF9" w:rsidRDefault="00DA2DF9" w:rsidP="00DA2DF9">
      <w:pPr>
        <w:pStyle w:val="ConsPlusNormal"/>
        <w:ind w:firstLine="567"/>
        <w:jc w:val="both"/>
        <w:outlineLvl w:val="0"/>
      </w:pPr>
      <w:r w:rsidRPr="006D3D02">
        <w:t xml:space="preserve">18. </w:t>
      </w:r>
      <w:proofErr w:type="gramStart"/>
      <w:r w:rsidRPr="006D3D02">
        <w:t>Контроль за</w:t>
      </w:r>
      <w:proofErr w:type="gramEnd"/>
      <w:r w:rsidRPr="006D3D02">
        <w:t xml:space="preserve"> соблюдением Порядка осуществляет заместитель главы </w:t>
      </w:r>
      <w:r w:rsidR="006D3D02" w:rsidRPr="006D3D02">
        <w:t xml:space="preserve">сельского поселения </w:t>
      </w:r>
      <w:proofErr w:type="spellStart"/>
      <w:r w:rsidR="006D3D02" w:rsidRPr="006D3D02">
        <w:t>Мулымья</w:t>
      </w:r>
      <w:proofErr w:type="spellEnd"/>
      <w:r w:rsidRPr="006D3D02">
        <w:t>.</w:t>
      </w:r>
    </w:p>
    <w:p w:rsidR="008E3CDD" w:rsidRPr="008E3CDD" w:rsidRDefault="008E3CDD" w:rsidP="009564D1">
      <w:pPr>
        <w:ind w:firstLine="567"/>
        <w:jc w:val="both"/>
      </w:pPr>
    </w:p>
    <w:sectPr w:rsidR="008E3CDD" w:rsidRPr="008E3CDD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B7823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3B2D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1EB4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3FD8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8AD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43F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A5797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3D02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314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78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4C5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8D0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564D1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B53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66FE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3E7C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2DF9"/>
    <w:rsid w:val="00DA3079"/>
    <w:rsid w:val="00DA3EBA"/>
    <w:rsid w:val="00DA4367"/>
    <w:rsid w:val="00DA7F0B"/>
    <w:rsid w:val="00DB0303"/>
    <w:rsid w:val="00DB1D93"/>
    <w:rsid w:val="00DB3C89"/>
    <w:rsid w:val="00DB4974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0FE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D2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75B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25394B83CC5EBB3A42BF68B479439BFADAD25E070AEF99CDF0777BpC1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025394B83CC5EBB3A42BF68B479439BFADAD25E070AEF99CDF0777BpC1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3025394B83CC5EBB3A42BF68B479439BFADAD25E070AEF99CDF0777BCE3EDE1B9DCA37839C3A14pD19M" TargetMode="External"/><Relationship Id="rId5" Type="http://schemas.openxmlformats.org/officeDocument/2006/relationships/hyperlink" Target="consultantplus://offline/ref=8D3025394B83CC5EBB3A42BF68B479439BFADAD25E070AEF99CDF0777BCE3EDE1B9DCA37839C3A15pD1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30</cp:revision>
  <cp:lastPrinted>2016-04-20T08:41:00Z</cp:lastPrinted>
  <dcterms:created xsi:type="dcterms:W3CDTF">2015-10-29T06:28:00Z</dcterms:created>
  <dcterms:modified xsi:type="dcterms:W3CDTF">2016-04-20T08:41:00Z</dcterms:modified>
</cp:coreProperties>
</file>