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6F" w:rsidRDefault="00304A7C" w:rsidP="00304A7C">
      <w:pPr>
        <w:shd w:val="clear" w:color="auto" w:fill="FFFFFF"/>
        <w:spacing w:after="225" w:line="23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7C">
        <w:rPr>
          <w:rFonts w:ascii="Times New Roman" w:hAnsi="Times New Roman" w:cs="Times New Roman"/>
          <w:b/>
          <w:sz w:val="28"/>
          <w:szCs w:val="28"/>
        </w:rPr>
        <w:t xml:space="preserve">Оценка  деятельности реализации антикоррупционного законодательства в муниципальных учреждениях, подведомственных администрации сельского поселения </w:t>
      </w:r>
      <w:proofErr w:type="spellStart"/>
      <w:r w:rsidRPr="00304A7C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="00294641">
        <w:rPr>
          <w:rFonts w:ascii="Times New Roman" w:hAnsi="Times New Roman" w:cs="Times New Roman"/>
          <w:b/>
          <w:sz w:val="28"/>
          <w:szCs w:val="28"/>
        </w:rPr>
        <w:t xml:space="preserve"> от 09.08.2019г</w:t>
      </w:r>
      <w:bookmarkStart w:id="0" w:name="_GoBack"/>
      <w:bookmarkEnd w:id="0"/>
    </w:p>
    <w:p w:rsidR="00304A7C" w:rsidRPr="00906D92" w:rsidRDefault="00304A7C" w:rsidP="00304A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6D92">
        <w:rPr>
          <w:rFonts w:ascii="Times New Roman" w:hAnsi="Times New Roman"/>
          <w:bCs/>
          <w:sz w:val="28"/>
          <w:szCs w:val="28"/>
        </w:rPr>
        <w:t xml:space="preserve">В ходе </w:t>
      </w:r>
      <w:proofErr w:type="gramStart"/>
      <w:r w:rsidRPr="00906D92">
        <w:rPr>
          <w:rFonts w:ascii="Times New Roman" w:hAnsi="Times New Roman"/>
          <w:bCs/>
          <w:sz w:val="28"/>
          <w:szCs w:val="28"/>
        </w:rPr>
        <w:t>проведения оценки деятельности реализации антикоррупционного законодательства</w:t>
      </w:r>
      <w:proofErr w:type="gramEnd"/>
      <w:r w:rsidRPr="00906D92">
        <w:rPr>
          <w:rFonts w:ascii="Times New Roman" w:hAnsi="Times New Roman"/>
          <w:bCs/>
          <w:sz w:val="28"/>
          <w:szCs w:val="28"/>
        </w:rPr>
        <w:t xml:space="preserve"> в  МУ СЦК «</w:t>
      </w:r>
      <w:proofErr w:type="spellStart"/>
      <w:r w:rsidRPr="00906D92">
        <w:rPr>
          <w:rFonts w:ascii="Times New Roman" w:hAnsi="Times New Roman"/>
          <w:bCs/>
          <w:sz w:val="28"/>
          <w:szCs w:val="28"/>
        </w:rPr>
        <w:t>Шаим</w:t>
      </w:r>
      <w:proofErr w:type="spellEnd"/>
      <w:r w:rsidRPr="00906D9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Pr="00906D92">
        <w:rPr>
          <w:rFonts w:ascii="Times New Roman" w:hAnsi="Times New Roman"/>
          <w:bCs/>
          <w:sz w:val="28"/>
          <w:szCs w:val="28"/>
        </w:rPr>
        <w:t xml:space="preserve"> </w:t>
      </w:r>
      <w:r w:rsidRPr="004A6494">
        <w:rPr>
          <w:rFonts w:ascii="Times New Roman" w:hAnsi="Times New Roman" w:cs="Times New Roman"/>
          <w:sz w:val="28"/>
          <w:szCs w:val="28"/>
        </w:rPr>
        <w:t>КУ «Административно-хозяйственная служба»</w:t>
      </w:r>
      <w:r w:rsidRPr="004A6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6D92">
        <w:rPr>
          <w:rFonts w:ascii="Times New Roman" w:hAnsi="Times New Roman"/>
          <w:bCs/>
          <w:sz w:val="28"/>
          <w:szCs w:val="28"/>
        </w:rPr>
        <w:t>установлено следующее:</w:t>
      </w:r>
    </w:p>
    <w:p w:rsidR="00906D92" w:rsidRPr="00906D92" w:rsidRDefault="00906D92" w:rsidP="00906D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92">
        <w:rPr>
          <w:rFonts w:ascii="Times New Roman" w:hAnsi="Times New Roman"/>
          <w:sz w:val="28"/>
          <w:szCs w:val="28"/>
        </w:rPr>
        <w:t>Антикоррупционную политику и другие документы организации, регулирующие вопросы предупреждения и противодействия коррупции, принимаются в форме локальных нормативных актов, что позволяет обеспечить обязательность их выполнения всеми работниками организации.</w:t>
      </w:r>
    </w:p>
    <w:p w:rsidR="00906D92" w:rsidRDefault="00906D92" w:rsidP="00906D92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определены должностные лица, ответственные за противодействие коррупции, изданы локальные акты о назначении должностного лица, ответственного за противодействие коррупции, внесены соответствующие нормы в трудовые договоры, должностные инструкции должностных лиц, ответственных   за противодействие коррупции.</w:t>
      </w:r>
    </w:p>
    <w:p w:rsidR="00906D92" w:rsidRDefault="00906D92" w:rsidP="00906D92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установлены обязанности работников организации                                           по предупреждению и противодействию коррупции в трудовых договорах.</w:t>
      </w:r>
    </w:p>
    <w:p w:rsidR="00906D92" w:rsidRDefault="00906D92" w:rsidP="00906D92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Типовыми положениями в учреждениях внедрены процедуры урегулированию конфликта интересов о конфликте интересов работников, приняты Кодексы этики и служебного поведения, процедуры информирования работниками работодателя о случаях склонения                               их к совершению коррупционных нарушений и порядке рассмотрения таких сообщений, правила обмена деловыми подарками и знаками делового гостеприимства.</w:t>
      </w:r>
    </w:p>
    <w:p w:rsidR="00906D92" w:rsidRDefault="00906D92" w:rsidP="00906D92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Изданы соответствующие локальные акты, все сотрудники ознакомлены, а также ознакомление вновь принятых сотрудников осуществляется вовремя.</w:t>
      </w:r>
    </w:p>
    <w:p w:rsidR="00906D92" w:rsidRDefault="00906D92" w:rsidP="00906D92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Определены лица, ответственные за прием сведений о конфликте интересов, и рассмотрение этих сведений.</w:t>
      </w:r>
    </w:p>
    <w:p w:rsidR="00906D92" w:rsidRDefault="00906D92" w:rsidP="00906D92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 декларации о конфликте интересов.</w:t>
      </w:r>
    </w:p>
    <w:p w:rsidR="00906D92" w:rsidRDefault="00906D92" w:rsidP="00906D92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Организована работа заполнения деклараций о конфликте интересов гражданином: при приеме на работу; при назначении на новую должность;                по мере возникновения ситуации конфликта интересов. Осуществляется проведение анализа деклараций о конфликте интересов.</w:t>
      </w:r>
    </w:p>
    <w:p w:rsidR="00906D92" w:rsidRDefault="00906D92" w:rsidP="00906D92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Ведутся журналы регистрации и учета уведомлений о случаях склонения сотрудников организации к совершению коррупционных правонарушений.</w:t>
      </w:r>
    </w:p>
    <w:p w:rsidR="00906D92" w:rsidRDefault="00906D92" w:rsidP="00906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осуществляется консультирование и обучение работников организации по вопросам профилактики и противодействию коррупции. </w:t>
      </w:r>
    </w:p>
    <w:p w:rsidR="00906D92" w:rsidRDefault="00906D92" w:rsidP="00906D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А также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обучение работников по вопросам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профилактики и противодействию коррупции посредствам проведения бесед.</w:t>
      </w:r>
    </w:p>
    <w:p w:rsidR="00906D92" w:rsidRDefault="00906D92" w:rsidP="00906D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обучение осуществляется в недостаточном объеме. </w:t>
      </w:r>
    </w:p>
    <w:p w:rsidR="00906D92" w:rsidRDefault="00906D92" w:rsidP="00906D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некоторых случаях должностные лица, ответственные                                       за противодействие коррупции и профилактику коррупционных правонарушений в организации не обучены по вопросам профилактики                                          и противодействия коррупции (курсы повышения квалификации).</w:t>
      </w:r>
    </w:p>
    <w:p w:rsidR="00906D92" w:rsidRDefault="00906D92" w:rsidP="00906D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размещается на сайтах и стендах в доступных для граждан местах информация по антикоррупционной деятельности.</w:t>
      </w:r>
    </w:p>
    <w:p w:rsidR="00906D92" w:rsidRDefault="00906D92" w:rsidP="00906D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 утверждаются Планы мероприятий по вопросам профилактики и противодействию коррупции, а также организуется контроль исполнения плановых мероприятий (информационные справки ответственного исполнителя, заслушивание на совещании по итогам работы за год и т.д.).</w:t>
      </w:r>
    </w:p>
    <w:p w:rsidR="00906D92" w:rsidRDefault="00906D92" w:rsidP="00906D92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контроля исполнения плановых мероприятий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в учреждениях осуществляется на регулярной основе посредством проведения регулярной оценки результатов работы по противодействию коррупции, подготовки отчетных материалов о проводимой работе                               и достигнутых результатах в сфере противодействия </w:t>
      </w:r>
      <w:proofErr w:type="gramStart"/>
      <w:r>
        <w:rPr>
          <w:rFonts w:ascii="Times New Roman" w:hAnsi="Times New Roman"/>
          <w:sz w:val="28"/>
          <w:szCs w:val="28"/>
        </w:rPr>
        <w:t>коррупции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с </w:t>
      </w:r>
      <w:r>
        <w:rPr>
          <w:rFonts w:ascii="Times New Roman" w:hAnsi="Times New Roman"/>
          <w:sz w:val="28"/>
          <w:szCs w:val="28"/>
        </w:rPr>
        <w:lastRenderedPageBreak/>
        <w:t xml:space="preserve">привлечением общественности. Итоги работы по противодействию коррупции также заслушиваются на заседаниях Межведомственного совета. </w:t>
      </w:r>
    </w:p>
    <w:p w:rsidR="00906D92" w:rsidRDefault="00906D92" w:rsidP="00906D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осуществляется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906D92" w:rsidRDefault="00906D92" w:rsidP="00906D92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в учреждениях была проведена работа                                 по выявлению фактов, содержащих признаки конфликта интересов,                                 в том числе скрытой </w:t>
      </w:r>
      <w:proofErr w:type="spellStart"/>
      <w:r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своевременному принятию мер, направленных на урегулирование возникшего конфликта интересов.</w:t>
      </w:r>
    </w:p>
    <w:p w:rsidR="00906D92" w:rsidRDefault="00906D92" w:rsidP="00906D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проведена с помощью проведения анкетирования сотрудников учреждений на предмет наличия родственных связей, которые влекут или могут повлечь возникновение конфликта интересов,                                 по завершению которого осуществлен анализ кадрового состава.</w:t>
      </w:r>
    </w:p>
    <w:p w:rsidR="00906D92" w:rsidRDefault="00906D92" w:rsidP="00906D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числе, результате данных мероприятий, общения                                       со специалистами учреждений, оказания им практической помощи рабочей группой были даны разъяснения, методические рекомендации, образцы правовых актов и иных документов. Состоялся обмен практик. </w:t>
      </w:r>
    </w:p>
    <w:p w:rsidR="00906D92" w:rsidRDefault="00906D92" w:rsidP="00906D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рабочей группы были применены учреждениями                       на практике, учтены в дальнейшей работе, исправлены недочеты. </w:t>
      </w:r>
    </w:p>
    <w:p w:rsidR="00906D92" w:rsidRDefault="00906D92" w:rsidP="00906D92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906D92" w:rsidRDefault="00304A7C" w:rsidP="00906D92">
      <w:pPr>
        <w:pStyle w:val="a7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Информацию подготовил: заместитель главы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В.И.Шабарчина</w:t>
      </w:r>
      <w:proofErr w:type="spellEnd"/>
      <w:r>
        <w:rPr>
          <w:sz w:val="28"/>
          <w:szCs w:val="28"/>
        </w:rPr>
        <w:t xml:space="preserve"> </w:t>
      </w:r>
    </w:p>
    <w:p w:rsidR="00906D92" w:rsidRDefault="00906D92" w:rsidP="00906D92"/>
    <w:p w:rsidR="00906D92" w:rsidRPr="00906D92" w:rsidRDefault="00906D92" w:rsidP="00906D9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906D92" w:rsidRPr="0090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336"/>
    <w:multiLevelType w:val="hybridMultilevel"/>
    <w:tmpl w:val="6A04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25DEB"/>
    <w:multiLevelType w:val="multilevel"/>
    <w:tmpl w:val="A2E4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E3"/>
    <w:rsid w:val="00100BAB"/>
    <w:rsid w:val="00147D6D"/>
    <w:rsid w:val="00206D2A"/>
    <w:rsid w:val="00294641"/>
    <w:rsid w:val="00301B8C"/>
    <w:rsid w:val="00304A7C"/>
    <w:rsid w:val="003912FB"/>
    <w:rsid w:val="003D7F88"/>
    <w:rsid w:val="004A6494"/>
    <w:rsid w:val="00523631"/>
    <w:rsid w:val="00714BE1"/>
    <w:rsid w:val="00746F02"/>
    <w:rsid w:val="00766F72"/>
    <w:rsid w:val="008B19DB"/>
    <w:rsid w:val="008F6028"/>
    <w:rsid w:val="00906D92"/>
    <w:rsid w:val="00AA4057"/>
    <w:rsid w:val="00AE2860"/>
    <w:rsid w:val="00B85E2D"/>
    <w:rsid w:val="00D97CB1"/>
    <w:rsid w:val="00DD686F"/>
    <w:rsid w:val="00E75B11"/>
    <w:rsid w:val="00EA5ADF"/>
    <w:rsid w:val="00F9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86F"/>
    <w:rPr>
      <w:b/>
      <w:bCs/>
    </w:rPr>
  </w:style>
  <w:style w:type="paragraph" w:styleId="a5">
    <w:name w:val="List Paragraph"/>
    <w:basedOn w:val="a"/>
    <w:uiPriority w:val="34"/>
    <w:qFormat/>
    <w:rsid w:val="00AA40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6D2A"/>
    <w:rPr>
      <w:color w:val="0000FF"/>
      <w:u w:val="single"/>
    </w:rPr>
  </w:style>
  <w:style w:type="paragraph" w:styleId="a7">
    <w:name w:val="No Spacing"/>
    <w:link w:val="a8"/>
    <w:uiPriority w:val="1"/>
    <w:qFormat/>
    <w:rsid w:val="0076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9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97CB1"/>
  </w:style>
  <w:style w:type="character" w:customStyle="1" w:styleId="spellingerror">
    <w:name w:val="spellingerror"/>
    <w:basedOn w:val="a0"/>
    <w:rsid w:val="00D97CB1"/>
  </w:style>
  <w:style w:type="character" w:customStyle="1" w:styleId="eop">
    <w:name w:val="eop"/>
    <w:basedOn w:val="a0"/>
    <w:rsid w:val="00D97CB1"/>
  </w:style>
  <w:style w:type="character" w:customStyle="1" w:styleId="10">
    <w:name w:val="Заголовок 1 Знак"/>
    <w:basedOn w:val="a0"/>
    <w:link w:val="1"/>
    <w:uiPriority w:val="9"/>
    <w:rsid w:val="003D7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3D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906D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86F"/>
    <w:rPr>
      <w:b/>
      <w:bCs/>
    </w:rPr>
  </w:style>
  <w:style w:type="paragraph" w:styleId="a5">
    <w:name w:val="List Paragraph"/>
    <w:basedOn w:val="a"/>
    <w:uiPriority w:val="34"/>
    <w:qFormat/>
    <w:rsid w:val="00AA40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6D2A"/>
    <w:rPr>
      <w:color w:val="0000FF"/>
      <w:u w:val="single"/>
    </w:rPr>
  </w:style>
  <w:style w:type="paragraph" w:styleId="a7">
    <w:name w:val="No Spacing"/>
    <w:link w:val="a8"/>
    <w:uiPriority w:val="1"/>
    <w:qFormat/>
    <w:rsid w:val="0076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9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97CB1"/>
  </w:style>
  <w:style w:type="character" w:customStyle="1" w:styleId="spellingerror">
    <w:name w:val="spellingerror"/>
    <w:basedOn w:val="a0"/>
    <w:rsid w:val="00D97CB1"/>
  </w:style>
  <w:style w:type="character" w:customStyle="1" w:styleId="eop">
    <w:name w:val="eop"/>
    <w:basedOn w:val="a0"/>
    <w:rsid w:val="00D97CB1"/>
  </w:style>
  <w:style w:type="character" w:customStyle="1" w:styleId="10">
    <w:name w:val="Заголовок 1 Знак"/>
    <w:basedOn w:val="a0"/>
    <w:link w:val="1"/>
    <w:uiPriority w:val="9"/>
    <w:rsid w:val="003D7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3D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906D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16</cp:revision>
  <dcterms:created xsi:type="dcterms:W3CDTF">2019-08-05T08:55:00Z</dcterms:created>
  <dcterms:modified xsi:type="dcterms:W3CDTF">2019-08-09T10:51:00Z</dcterms:modified>
</cp:coreProperties>
</file>